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F8" w:rsidRDefault="00135EE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武汉工商学院领导干部联系人才工作暂行办法</w:t>
      </w:r>
    </w:p>
    <w:p w:rsidR="00EE1EF8" w:rsidRDefault="00EE1EF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为深入推进人才强校战略，努力营造“尊重知识、尊重人才、尊重创造”的良好氛围，充分发挥和调动高层次人才在学校建设中的积极性和创造性，结合我校实际，特制订本暂行办法。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本办法所指领导干部主要包括：学校领导班子成员，各主要职能部门负责人，各学院党政主要负责人。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本办法所指联系人才对象主要包括：教授、副教授、博士，以及教学、科研等领域取得显著成绩或具有较大发展潜力的中青年骨干。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校领导班子成员、主要职能部门负责人联系的人才对象由</w:t>
      </w:r>
      <w:r>
        <w:rPr>
          <w:rFonts w:ascii="仿宋_GB2312" w:eastAsia="仿宋_GB2312" w:hint="eastAsia"/>
          <w:sz w:val="32"/>
          <w:szCs w:val="32"/>
        </w:rPr>
        <w:t>党委教师工作部（</w:t>
      </w:r>
      <w:r>
        <w:rPr>
          <w:rFonts w:ascii="仿宋_GB2312" w:eastAsia="仿宋_GB2312" w:hAnsi="仿宋_GB2312" w:cs="仿宋_GB2312" w:hint="eastAsia"/>
          <w:sz w:val="32"/>
          <w:szCs w:val="32"/>
        </w:rPr>
        <w:t>人力资源部）会同教务部、科技部、研究生工作部（筹）等部门确定，报学校办公室备案。各学院领导班子成员的具体联系人才对象由各学院自行确定，报学校办公室备案。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>学校领导班子成员联系的人才原则上结合分管和联系的单位确定。领导干部联系的人才每3年更换一次。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联系的人才对象遵守“不重复联系”原则，每一位人才对象只安排一位领导干部联系。根据工作需要和岗位变动，可对联系对象进行动态调整。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内容：通报我校重要会议、决议决定精神和学校发展情况；了解学校人才政策落实情况，听取对人才工作和人才队伍建设等方面的意见和建议；了解对象的工作、学习、生活及家庭情况，帮助他们解决有关问题和困难；有针对性地做好思想政治工作，鼓励人才为我校学科建设和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学科研做出更大贡献。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联系方式主要包括：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>座谈</w:t>
      </w:r>
      <w:r>
        <w:rPr>
          <w:rFonts w:ascii="仿宋_GB2312" w:eastAsia="仿宋_GB2312" w:hAnsi="仿宋_GB2312" w:cs="仿宋_GB2312" w:hint="eastAsia"/>
          <w:sz w:val="32"/>
          <w:szCs w:val="32"/>
        </w:rPr>
        <w:t>并征询相关意见和建议，深入教学、科研一线看望，利用节假日走访慰问，运用网络等交流平台联系沟通等，与联系对象保持经常性联系，并征询有关意见和建议。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领导干部要加强与人才的联系沟通，每个月至少联系一次人才，每次联系都详细填写《领导干部联系人才记录卡》。联系人将联系对象的情况定期向学院和</w:t>
      </w:r>
      <w:r>
        <w:rPr>
          <w:rFonts w:ascii="仿宋_GB2312" w:eastAsia="仿宋_GB2312" w:hint="eastAsia"/>
          <w:sz w:val="32"/>
          <w:szCs w:val="32"/>
        </w:rPr>
        <w:t>党委教师工作部（</w:t>
      </w:r>
      <w:r>
        <w:rPr>
          <w:rFonts w:ascii="仿宋_GB2312" w:eastAsia="仿宋_GB2312" w:hAnsi="仿宋_GB2312" w:cs="仿宋_GB2312" w:hint="eastAsia"/>
          <w:sz w:val="32"/>
          <w:szCs w:val="32"/>
        </w:rPr>
        <w:t>人力资源部）通报，并提出改进建议。</w:t>
      </w:r>
    </w:p>
    <w:p w:rsidR="00EE1EF8" w:rsidRPr="00036409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03640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第十条 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 xml:space="preserve"> 学校校务会和各学院（部）党政联席会每学期至少研究一次人才工作。</w:t>
      </w:r>
    </w:p>
    <w:p w:rsidR="00EE1EF8" w:rsidRPr="00036409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第十一条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36409">
        <w:rPr>
          <w:rFonts w:ascii="仿宋_GB2312" w:eastAsia="仿宋_GB2312" w:hint="eastAsia"/>
          <w:sz w:val="32"/>
          <w:szCs w:val="32"/>
        </w:rPr>
        <w:t>党委教师工作部（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>人力资源部）会同有关部门整理人才提出的建议，以问题为导向提出解决办法，及时向学校汇报。</w:t>
      </w:r>
    </w:p>
    <w:p w:rsidR="00EE1EF8" w:rsidRPr="00036409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03640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第十二条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 xml:space="preserve">  领导联系人才工作在校党委行政领导下，由</w:t>
      </w:r>
      <w:r w:rsidRPr="00036409">
        <w:rPr>
          <w:rFonts w:ascii="仿宋_GB2312" w:eastAsia="仿宋_GB2312" w:hint="eastAsia"/>
          <w:sz w:val="32"/>
          <w:szCs w:val="32"/>
        </w:rPr>
        <w:t>党委教师工作部（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>人力资源部）负责日常联系服务、管理协调工作，学校办公室负责督促检查。</w:t>
      </w:r>
    </w:p>
    <w:p w:rsidR="00EE1EF8" w:rsidRPr="00036409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第十</w:t>
      </w:r>
      <w:r w:rsidR="00036409"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 xml:space="preserve">  学校领导干部联系人才，由</w:t>
      </w:r>
      <w:r w:rsidRPr="00036409">
        <w:rPr>
          <w:rFonts w:ascii="仿宋_GB2312" w:eastAsia="仿宋_GB2312" w:hint="eastAsia"/>
          <w:sz w:val="32"/>
          <w:szCs w:val="32"/>
        </w:rPr>
        <w:t>党委教师工作部（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>人力资源部）负责建档管理，并形成年度工作简报；各学院领导干部联系人才，由</w:t>
      </w:r>
      <w:r w:rsidRPr="00036409">
        <w:rPr>
          <w:rFonts w:ascii="仿宋_GB2312" w:eastAsia="仿宋_GB2312" w:hint="eastAsia"/>
          <w:sz w:val="32"/>
          <w:szCs w:val="32"/>
        </w:rPr>
        <w:t>各学院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>负责建档管理，并形成年度工作简报。</w:t>
      </w:r>
    </w:p>
    <w:p w:rsidR="00EE1EF8" w:rsidRPr="00036409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第十</w:t>
      </w:r>
      <w:r w:rsidR="00036409"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 xml:space="preserve">  本规定由学校办公室负责解释。</w:t>
      </w:r>
    </w:p>
    <w:p w:rsidR="00EE1EF8" w:rsidRDefault="00135EE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第十</w:t>
      </w:r>
      <w:r w:rsidR="00036409"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 w:rsidRPr="00036409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036409">
        <w:rPr>
          <w:rFonts w:ascii="仿宋_GB2312" w:eastAsia="仿宋_GB2312" w:hAnsi="仿宋_GB2312" w:cs="仿宋_GB2312" w:hint="eastAsia"/>
          <w:sz w:val="32"/>
          <w:szCs w:val="32"/>
        </w:rPr>
        <w:t xml:space="preserve">  本规定自发文之日起实行。</w:t>
      </w:r>
    </w:p>
    <w:p w:rsidR="00EE1EF8" w:rsidRDefault="00EE1EF8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6409" w:rsidRDefault="0003640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6409" w:rsidRDefault="0003640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6409" w:rsidRDefault="0003640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E1EF8" w:rsidRDefault="00135EE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EE1EF8" w:rsidRDefault="00135EE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领导干部联系人才记录卡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9"/>
        <w:gridCol w:w="55"/>
        <w:gridCol w:w="2756"/>
        <w:gridCol w:w="1523"/>
        <w:gridCol w:w="14"/>
        <w:gridCol w:w="2725"/>
      </w:tblGrid>
      <w:tr w:rsidR="00EE1EF8">
        <w:tc>
          <w:tcPr>
            <w:tcW w:w="8522" w:type="dxa"/>
            <w:gridSpan w:val="6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联系人才基本信息</w:t>
            </w:r>
          </w:p>
        </w:tc>
      </w:tr>
      <w:tr w:rsidR="00EE1EF8">
        <w:tc>
          <w:tcPr>
            <w:tcW w:w="1504" w:type="dxa"/>
            <w:gridSpan w:val="2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756" w:type="dxa"/>
            <w:vAlign w:val="center"/>
          </w:tcPr>
          <w:p w:rsidR="00EE1EF8" w:rsidRDefault="00EE1EF8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25" w:type="dxa"/>
            <w:vAlign w:val="center"/>
          </w:tcPr>
          <w:p w:rsidR="00EE1EF8" w:rsidRDefault="00EE1EF8"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 w:rsidR="00EE1EF8">
        <w:tc>
          <w:tcPr>
            <w:tcW w:w="1504" w:type="dxa"/>
            <w:gridSpan w:val="2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56" w:type="dxa"/>
            <w:vAlign w:val="center"/>
          </w:tcPr>
          <w:p w:rsidR="00EE1EF8" w:rsidRDefault="00EE1EF8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vAlign w:val="center"/>
          </w:tcPr>
          <w:p w:rsidR="00EE1EF8" w:rsidRDefault="00EE1EF8"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 w:rsidR="00EE1EF8">
        <w:trPr>
          <w:trHeight w:val="945"/>
        </w:trPr>
        <w:tc>
          <w:tcPr>
            <w:tcW w:w="8522" w:type="dxa"/>
            <w:gridSpan w:val="6"/>
            <w:vAlign w:val="center"/>
          </w:tcPr>
          <w:p w:rsidR="00EE1EF8" w:rsidRDefault="00135EE6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联系优秀人才情况记录</w:t>
            </w:r>
          </w:p>
        </w:tc>
      </w:tr>
      <w:tr w:rsidR="00EE1EF8">
        <w:tc>
          <w:tcPr>
            <w:tcW w:w="1449" w:type="dxa"/>
            <w:vAlign w:val="center"/>
          </w:tcPr>
          <w:p w:rsidR="00EE1EF8" w:rsidRDefault="00135EE6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联系时间</w:t>
            </w:r>
          </w:p>
        </w:tc>
        <w:tc>
          <w:tcPr>
            <w:tcW w:w="2811" w:type="dxa"/>
            <w:gridSpan w:val="2"/>
            <w:vAlign w:val="center"/>
          </w:tcPr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Align w:val="center"/>
          </w:tcPr>
          <w:p w:rsidR="00EE1EF8" w:rsidRDefault="00135EE6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739" w:type="dxa"/>
            <w:gridSpan w:val="2"/>
            <w:vAlign w:val="center"/>
          </w:tcPr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E1EF8">
        <w:trPr>
          <w:trHeight w:val="3163"/>
        </w:trPr>
        <w:tc>
          <w:tcPr>
            <w:tcW w:w="1449" w:type="dxa"/>
            <w:vAlign w:val="center"/>
          </w:tcPr>
          <w:p w:rsidR="00EE1EF8" w:rsidRDefault="00135EE6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联系内容</w:t>
            </w:r>
          </w:p>
        </w:tc>
        <w:tc>
          <w:tcPr>
            <w:tcW w:w="7073" w:type="dxa"/>
            <w:gridSpan w:val="5"/>
            <w:vAlign w:val="center"/>
          </w:tcPr>
          <w:p w:rsidR="00EE1EF8" w:rsidRDefault="00135EE6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</w:t>
            </w:r>
          </w:p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E1EF8">
        <w:trPr>
          <w:trHeight w:val="3894"/>
        </w:trPr>
        <w:tc>
          <w:tcPr>
            <w:tcW w:w="1449" w:type="dxa"/>
            <w:vAlign w:val="center"/>
          </w:tcPr>
          <w:p w:rsidR="00EE1EF8" w:rsidRDefault="00135EE6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有关事项或问题协调处理过程及结果</w:t>
            </w:r>
          </w:p>
        </w:tc>
        <w:tc>
          <w:tcPr>
            <w:tcW w:w="7073" w:type="dxa"/>
            <w:gridSpan w:val="5"/>
            <w:vAlign w:val="center"/>
          </w:tcPr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135EE6" w:rsidP="00EE4C61">
            <w:pPr>
              <w:spacing w:beforeLines="100" w:before="312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联系领导签名：</w:t>
            </w:r>
          </w:p>
        </w:tc>
      </w:tr>
    </w:tbl>
    <w:p w:rsidR="00EE1EF8" w:rsidRDefault="00EE1EF8">
      <w:pPr>
        <w:tabs>
          <w:tab w:val="left" w:pos="1572"/>
        </w:tabs>
        <w:jc w:val="left"/>
      </w:pPr>
    </w:p>
    <w:sectPr w:rsidR="00EE1EF8" w:rsidSect="00E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44" w:rsidRDefault="008B5B44" w:rsidP="00036409">
      <w:r>
        <w:separator/>
      </w:r>
    </w:p>
  </w:endnote>
  <w:endnote w:type="continuationSeparator" w:id="0">
    <w:p w:rsidR="008B5B44" w:rsidRDefault="008B5B44" w:rsidP="0003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44" w:rsidRDefault="008B5B44" w:rsidP="00036409">
      <w:r>
        <w:separator/>
      </w:r>
    </w:p>
  </w:footnote>
  <w:footnote w:type="continuationSeparator" w:id="0">
    <w:p w:rsidR="008B5B44" w:rsidRDefault="008B5B44" w:rsidP="0003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278AE"/>
    <w:rsid w:val="00036409"/>
    <w:rsid w:val="00101F38"/>
    <w:rsid w:val="00135EE6"/>
    <w:rsid w:val="002840D7"/>
    <w:rsid w:val="003F5B7C"/>
    <w:rsid w:val="007D4882"/>
    <w:rsid w:val="008B5B44"/>
    <w:rsid w:val="00BB50A8"/>
    <w:rsid w:val="00C45509"/>
    <w:rsid w:val="00CA649F"/>
    <w:rsid w:val="00D5367F"/>
    <w:rsid w:val="00D97B57"/>
    <w:rsid w:val="00DA0941"/>
    <w:rsid w:val="00E15D86"/>
    <w:rsid w:val="00EE1EF8"/>
    <w:rsid w:val="00EE4C61"/>
    <w:rsid w:val="083C2D60"/>
    <w:rsid w:val="0A4B12C8"/>
    <w:rsid w:val="0A8A25DD"/>
    <w:rsid w:val="0C522748"/>
    <w:rsid w:val="12F109A5"/>
    <w:rsid w:val="159A6AE9"/>
    <w:rsid w:val="181C4F3C"/>
    <w:rsid w:val="18A50826"/>
    <w:rsid w:val="1BCD3A6C"/>
    <w:rsid w:val="1FB11592"/>
    <w:rsid w:val="2538161E"/>
    <w:rsid w:val="274E540B"/>
    <w:rsid w:val="28E0707C"/>
    <w:rsid w:val="2B0C336B"/>
    <w:rsid w:val="2C94129F"/>
    <w:rsid w:val="35D74F94"/>
    <w:rsid w:val="35F40F18"/>
    <w:rsid w:val="3B5F1344"/>
    <w:rsid w:val="3C793220"/>
    <w:rsid w:val="3ED42A9A"/>
    <w:rsid w:val="468D7420"/>
    <w:rsid w:val="48C02CD4"/>
    <w:rsid w:val="4CDE4876"/>
    <w:rsid w:val="4DB15C93"/>
    <w:rsid w:val="4E4435C5"/>
    <w:rsid w:val="506B23CF"/>
    <w:rsid w:val="518B20FE"/>
    <w:rsid w:val="51CE5C72"/>
    <w:rsid w:val="5DD15957"/>
    <w:rsid w:val="609F033A"/>
    <w:rsid w:val="643C66C5"/>
    <w:rsid w:val="666278AE"/>
    <w:rsid w:val="682D2CC9"/>
    <w:rsid w:val="6F011B29"/>
    <w:rsid w:val="70DC2F8B"/>
    <w:rsid w:val="74B24EA6"/>
    <w:rsid w:val="79E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E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E1EF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E1EF8"/>
    <w:rPr>
      <w:sz w:val="24"/>
    </w:rPr>
  </w:style>
  <w:style w:type="table" w:styleId="a6">
    <w:name w:val="Table Grid"/>
    <w:basedOn w:val="a1"/>
    <w:qFormat/>
    <w:rsid w:val="00EE1E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sid w:val="00EE1E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E1E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E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E1EF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E1EF8"/>
    <w:rPr>
      <w:sz w:val="24"/>
    </w:rPr>
  </w:style>
  <w:style w:type="table" w:styleId="a6">
    <w:name w:val="Table Grid"/>
    <w:basedOn w:val="a1"/>
    <w:qFormat/>
    <w:rsid w:val="00EE1E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sid w:val="00EE1E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E1E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小璐</dc:creator>
  <cp:lastModifiedBy>魏文杰</cp:lastModifiedBy>
  <cp:revision>2</cp:revision>
  <dcterms:created xsi:type="dcterms:W3CDTF">2022-01-14T09:46:00Z</dcterms:created>
  <dcterms:modified xsi:type="dcterms:W3CDTF">2022-01-14T09:46:00Z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